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A2A1" w14:textId="79624433" w:rsidR="00D15A31" w:rsidRDefault="00D15A31">
      <w:r>
        <w:rPr>
          <w:noProof/>
        </w:rPr>
        <mc:AlternateContent>
          <mc:Choice Requires="wps">
            <w:drawing>
              <wp:anchor distT="0" distB="0" distL="114300" distR="114300" simplePos="0" relativeHeight="251659264" behindDoc="0" locked="0" layoutInCell="1" allowOverlap="1" wp14:anchorId="01F81660" wp14:editId="44AFA297">
                <wp:simplePos x="0" y="0"/>
                <wp:positionH relativeFrom="column">
                  <wp:posOffset>4265930</wp:posOffset>
                </wp:positionH>
                <wp:positionV relativeFrom="paragraph">
                  <wp:posOffset>2824855</wp:posOffset>
                </wp:positionV>
                <wp:extent cx="3657600" cy="2413302"/>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3657600" cy="2413302"/>
                        </a:xfrm>
                        <a:prstGeom prst="rect">
                          <a:avLst/>
                        </a:prstGeom>
                        <a:solidFill>
                          <a:schemeClr val="lt1"/>
                        </a:solidFill>
                        <a:ln w="6350">
                          <a:solidFill>
                            <a:prstClr val="black"/>
                          </a:solidFill>
                        </a:ln>
                      </wps:spPr>
                      <wps:txbx>
                        <w:txbxContent>
                          <w:p w14:paraId="1BBA053C" w14:textId="7D170560" w:rsidR="00D15A31" w:rsidRDefault="00D15A31">
                            <w:r>
                              <w:t xml:space="preserve">The maximum stress changes because as the element size decreases, the area for the force to be applied on decreases. This means that pressure, and therefore stress, also increases. To remedy this, a distributed load could be used. </w:t>
                            </w:r>
                          </w:p>
                          <w:p w14:paraId="740025E0" w14:textId="19DFE2AF" w:rsidR="00D15A31" w:rsidRDefault="00D15A31">
                            <w:r>
                              <w:t xml:space="preserve">The deflections and strain gauge do not suffer from the same shortcomings of the setup of the model, and because there is no need to use the smaller values of element size due to the computer that this analysis was run on, it very quickly converges.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81660" id="_x0000_t202" coordsize="21600,21600" o:spt="202" path="m,l,21600r21600,l21600,xe">
                <v:stroke joinstyle="miter"/>
                <v:path gradientshapeok="t" o:connecttype="rect"/>
              </v:shapetype>
              <v:shape id="Text Box 4" o:spid="_x0000_s1026" type="#_x0000_t202" style="position:absolute;margin-left:335.9pt;margin-top:222.45pt;width:4in;height:1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sk7NwIAAH0EAAAOAAAAZHJzL2Uyb0RvYy54bWysVE1v2zAMvQ/YfxB0X+x8tjPiFFmKDAOK&#13;&#10;tkA69KzIUmxMFjVJiZ39+lGy89Fup2EXmRKpJ/Lx0fO7tlbkIKyrQOd0OEgpEZpDUeldTr+/rD/d&#13;&#10;UuI80wVToEVOj8LRu8XHD/PGZGIEJahCWIIg2mWNyWnpvcmSxPFS1MwNwAiNTgm2Zh63dpcUljWI&#13;&#10;XqtklKazpAFbGAtcOIen952TLiK+lIL7Jymd8ETlFHPzcbVx3YY1WcxZtrPMlBXv02D/kEXNKo2P&#13;&#10;nqHumWdkb6s/oOqKW3Ag/YBDnYCUFRexBqxmmL6rZlMyI2ItSI4zZ5rc/4Plj4eNebbEt1+gxQYG&#13;&#10;QhrjMoeHoZ5W2jp8MVOCfqTweKZNtJ5wPBzPpjezFF0cfaPJcDxORwEnuVw31vmvAmoSjJxa7Euk&#13;&#10;ix0enO9CTyHhNQeqKtaVUnETtCBWypIDwy4qH5NE8DdRSpMmp7PxNI3Ab3wB+nx/qxj/0ad3FYV4&#13;&#10;SmPOl+KD5dtt2zOyheKIRFnoNOQMX1eI+8Ccf2YWRYME4CD4J1ykAkwGeouSEuyvv52HeOwleilp&#13;&#10;UIQ5dT/3zApK1DeNXf48nEyCauNmMr0Z4cZee7bXHr2vV4AMDXHkDI9miPfqZEoL9SvOyzK8ii6m&#13;&#10;Ob6dU38yV74bDZw3LpbLGIQ6Ncw/6I3hATp0JPD50r4ya/p+epTCI5zkyrJ3be1iw00Ny70HWcWe&#13;&#10;B4I7VnveUeNRNf08hiG63seoy19j8RsAAP//AwBQSwMEFAAGAAgAAAAhAEn95XPjAAAAEQEAAA8A&#13;&#10;AABkcnMvZG93bnJldi54bWxMj09vwjAMxe+T9h0iI+02UqoKSmmK9oftstPYtHNoTBLRJFUTSvft&#13;&#10;Z07jYsnP9vPv1dvJdWzEIdrgBSzmGTD0bVDWawHfX2+PJbCYpFeyCx4F/GKEbXN/V8tKhYv/xHGf&#13;&#10;NCMTHyspwKTUV5zH1qCTcR569DQ7hsHJRO2guRrkhcxdx/MsW3InracPRvb4YrA97c9OwO5Zr3Vb&#13;&#10;ysHsSmXtOP0cP/S7EA+z6XVD5WkDLOGU/i/gmoH4oSGwQzh7FVknYLlaEH8SUBTFGth1Iy9WJB0E&#13;&#10;lDlJvKn5bZLmDwAA//8DAFBLAQItABQABgAIAAAAIQC2gziS/gAAAOEBAAATAAAAAAAAAAAAAAAA&#13;&#10;AAAAAABbQ29udGVudF9UeXBlc10ueG1sUEsBAi0AFAAGAAgAAAAhADj9If/WAAAAlAEAAAsAAAAA&#13;&#10;AAAAAAAAAAAALwEAAF9yZWxzLy5yZWxzUEsBAi0AFAAGAAgAAAAhAK4CyTs3AgAAfQQAAA4AAAAA&#13;&#10;AAAAAAAAAAAALgIAAGRycy9lMm9Eb2MueG1sUEsBAi0AFAAGAAgAAAAhAEn95XPjAAAAEQEAAA8A&#13;&#10;AAAAAAAAAAAAAAAAkQQAAGRycy9kb3ducmV2LnhtbFBLBQYAAAAABAAEAPMAAAChBQAAAAA=&#13;&#10;" fillcolor="white [3201]" strokeweight=".5pt">
                <v:textbox>
                  <w:txbxContent>
                    <w:p w14:paraId="1BBA053C" w14:textId="7D170560" w:rsidR="00D15A31" w:rsidRDefault="00D15A31">
                      <w:r>
                        <w:t xml:space="preserve">The maximum stress changes because as the element size decreases, the area for the force to be applied on decreases. This means that pressure, and therefore stress, also increases. To remedy this, a distributed load could be used. </w:t>
                      </w:r>
                    </w:p>
                    <w:p w14:paraId="740025E0" w14:textId="19DFE2AF" w:rsidR="00D15A31" w:rsidRDefault="00D15A31">
                      <w:r>
                        <w:t xml:space="preserve">The deflections and strain gauge do not suffer from the same shortcomings of the setup of the model, and because there is no need to use the smaller values of element size due to the computer that this analysis was run on, it very quickly converges. </w:t>
                      </w:r>
                    </w:p>
                  </w:txbxContent>
                </v:textbox>
              </v:shape>
            </w:pict>
          </mc:Fallback>
        </mc:AlternateContent>
      </w:r>
      <w:r>
        <w:rPr>
          <w:noProof/>
        </w:rPr>
        <w:drawing>
          <wp:inline distT="0" distB="0" distL="0" distR="0" wp14:anchorId="70BBF818" wp14:editId="00B11A85">
            <wp:extent cx="3957403" cy="2968053"/>
            <wp:effectExtent l="0" t="0" r="5080" b="3810"/>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046366" cy="3034775"/>
                    </a:xfrm>
                    <a:prstGeom prst="rect">
                      <a:avLst/>
                    </a:prstGeom>
                  </pic:spPr>
                </pic:pic>
              </a:graphicData>
            </a:graphic>
          </wp:inline>
        </w:drawing>
      </w:r>
      <w:r>
        <w:rPr>
          <w:noProof/>
        </w:rPr>
        <w:drawing>
          <wp:inline distT="0" distB="0" distL="0" distR="0" wp14:anchorId="34B83859" wp14:editId="49DA6B7E">
            <wp:extent cx="3967049" cy="2975287"/>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38036" cy="3028528"/>
                    </a:xfrm>
                    <a:prstGeom prst="rect">
                      <a:avLst/>
                    </a:prstGeom>
                  </pic:spPr>
                </pic:pic>
              </a:graphicData>
            </a:graphic>
          </wp:inline>
        </w:drawing>
      </w:r>
    </w:p>
    <w:p w14:paraId="79EB4D17" w14:textId="10E341DC" w:rsidR="00986F9C" w:rsidRDefault="00D15A31">
      <w:r>
        <w:rPr>
          <w:noProof/>
        </w:rPr>
        <w:drawing>
          <wp:inline distT="0" distB="0" distL="0" distR="0" wp14:anchorId="3A729F74" wp14:editId="2E97FC0D">
            <wp:extent cx="3567659" cy="2675744"/>
            <wp:effectExtent l="0" t="0" r="1270" b="4445"/>
            <wp:docPr id="6" name="Picture 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catter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647067" cy="2735300"/>
                    </a:xfrm>
                    <a:prstGeom prst="rect">
                      <a:avLst/>
                    </a:prstGeom>
                  </pic:spPr>
                </pic:pic>
              </a:graphicData>
            </a:graphic>
          </wp:inline>
        </w:drawing>
      </w:r>
    </w:p>
    <w:sectPr w:rsidR="00986F9C" w:rsidSect="00D15A31">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31"/>
    <w:rsid w:val="00425D7D"/>
    <w:rsid w:val="00857ABC"/>
    <w:rsid w:val="00986F9C"/>
    <w:rsid w:val="009E3702"/>
    <w:rsid w:val="00D1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BD59"/>
  <w15:chartTrackingRefBased/>
  <w15:docId w15:val="{2C0747A5-4AC0-FA4A-90A7-7B276A89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Ko-Ferrigno (mkf1g21)</dc:creator>
  <cp:keywords/>
  <dc:description/>
  <cp:lastModifiedBy>Natalie Ko-Ferrigno (mkf1g21)</cp:lastModifiedBy>
  <cp:revision>1</cp:revision>
  <cp:lastPrinted>2023-05-01T10:30:00Z</cp:lastPrinted>
  <dcterms:created xsi:type="dcterms:W3CDTF">2023-05-01T10:23:00Z</dcterms:created>
  <dcterms:modified xsi:type="dcterms:W3CDTF">2023-05-01T10:31:00Z</dcterms:modified>
</cp:coreProperties>
</file>